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12285" w14:textId="77777777" w:rsidR="004D1C74" w:rsidRPr="00510312" w:rsidRDefault="004D1C74" w:rsidP="004D1C74">
      <w:pPr>
        <w:jc w:val="center"/>
        <w:rPr>
          <w:b/>
          <w:sz w:val="28"/>
          <w:szCs w:val="24"/>
          <w:lang w:val="en-GB"/>
        </w:rPr>
      </w:pPr>
      <w:r w:rsidRPr="00510312">
        <w:rPr>
          <w:b/>
          <w:sz w:val="28"/>
          <w:szCs w:val="24"/>
          <w:lang w:val="en-GB"/>
        </w:rPr>
        <w:t>Consent to the processing of personal data</w:t>
      </w:r>
    </w:p>
    <w:p w14:paraId="7F86126B" w14:textId="0425E3F1" w:rsidR="004D1C74" w:rsidRPr="008C2D05" w:rsidRDefault="004D1C74" w:rsidP="004D1C74">
      <w:pPr>
        <w:jc w:val="both"/>
        <w:rPr>
          <w:b/>
          <w:lang w:val="en-GB"/>
        </w:rPr>
      </w:pPr>
      <w:r w:rsidRPr="008C2D05">
        <w:rPr>
          <w:b/>
          <w:lang w:val="en-GB"/>
        </w:rPr>
        <w:t xml:space="preserve">I, the </w:t>
      </w:r>
      <w:r w:rsidR="003F66BC" w:rsidRPr="008C2D05">
        <w:rPr>
          <w:b/>
          <w:lang w:val="en-GB"/>
        </w:rPr>
        <w:t>undersigned</w:t>
      </w:r>
    </w:p>
    <w:p w14:paraId="557D855C" w14:textId="0375B7B4" w:rsidR="004D1C74" w:rsidRPr="00E81F7F" w:rsidRDefault="004D1C74" w:rsidP="00900C0A">
      <w:pPr>
        <w:tabs>
          <w:tab w:val="left" w:pos="2160"/>
          <w:tab w:val="left" w:pos="5040"/>
          <w:tab w:val="left" w:pos="6480"/>
        </w:tabs>
        <w:jc w:val="both"/>
        <w:rPr>
          <w:rFonts w:ascii="Clara Sans" w:hAnsi="Clara Sans"/>
          <w:lang w:val="en-GB"/>
        </w:rPr>
      </w:pPr>
      <w:r w:rsidRPr="000F7A33">
        <w:rPr>
          <w:rFonts w:cstheme="minorHAnsi"/>
          <w:lang w:val="en-GB"/>
        </w:rPr>
        <w:t>Name and surname</w:t>
      </w:r>
      <w:r w:rsidRPr="00874648">
        <w:rPr>
          <w:rFonts w:cstheme="minorHAnsi"/>
          <w:lang w:val="en-GB"/>
        </w:rPr>
        <w:t xml:space="preserve">: </w:t>
      </w:r>
      <w:r w:rsidR="001C44DB">
        <w:rPr>
          <w:rFonts w:cstheme="minorHAnsi"/>
          <w:lang w:val="en-GB"/>
        </w:rPr>
        <w:tab/>
      </w:r>
      <w:r w:rsidR="001C44DB">
        <w:rPr>
          <w:b/>
          <w:lang w:val="en-GB"/>
        </w:rPr>
        <w:t>…………………………………………</w:t>
      </w:r>
      <w:proofErr w:type="gramStart"/>
      <w:r w:rsidR="001C44DB">
        <w:rPr>
          <w:b/>
          <w:lang w:val="en-GB"/>
        </w:rPr>
        <w:t>…..</w:t>
      </w:r>
      <w:proofErr w:type="gramEnd"/>
    </w:p>
    <w:p w14:paraId="4B72093E" w14:textId="06E62775" w:rsidR="004D1C74" w:rsidRPr="00C84E08" w:rsidRDefault="004D1C74" w:rsidP="004D1C74">
      <w:pPr>
        <w:jc w:val="both"/>
        <w:rPr>
          <w:b/>
          <w:lang w:val="en-GB"/>
        </w:rPr>
      </w:pPr>
      <w:r w:rsidRPr="00C84E08">
        <w:rPr>
          <w:bCs/>
          <w:lang w:val="en-GB"/>
        </w:rPr>
        <w:t>Date of birth:</w:t>
      </w:r>
      <w:r w:rsidR="001C44DB">
        <w:rPr>
          <w:bCs/>
          <w:lang w:val="en-GB"/>
        </w:rPr>
        <w:tab/>
      </w:r>
      <w:r w:rsidR="001C44DB">
        <w:rPr>
          <w:bCs/>
          <w:lang w:val="en-GB"/>
        </w:rPr>
        <w:tab/>
      </w:r>
      <w:r w:rsidRPr="00C84E08">
        <w:rPr>
          <w:b/>
          <w:lang w:val="en-GB"/>
        </w:rPr>
        <w:t xml:space="preserve"> </w:t>
      </w:r>
      <w:r w:rsidR="001C44DB">
        <w:rPr>
          <w:b/>
          <w:lang w:val="en-GB"/>
        </w:rPr>
        <w:t>………………………………</w:t>
      </w:r>
      <w:proofErr w:type="gramStart"/>
      <w:r w:rsidR="001C44DB">
        <w:rPr>
          <w:b/>
          <w:lang w:val="en-GB"/>
        </w:rPr>
        <w:t>…..</w:t>
      </w:r>
      <w:proofErr w:type="gramEnd"/>
    </w:p>
    <w:p w14:paraId="1AECA1D7" w14:textId="46847A50" w:rsidR="005B2BA7" w:rsidRDefault="004D1C74" w:rsidP="005B2BA7">
      <w:pPr>
        <w:tabs>
          <w:tab w:val="left" w:pos="2160"/>
        </w:tabs>
        <w:jc w:val="both"/>
        <w:rPr>
          <w:b/>
          <w:lang w:val="en-GB"/>
        </w:rPr>
      </w:pPr>
      <w:r w:rsidRPr="00C84E08">
        <w:rPr>
          <w:bCs/>
          <w:lang w:val="en-GB"/>
        </w:rPr>
        <w:t>Permanent residence:</w:t>
      </w:r>
      <w:r w:rsidR="001C44DB">
        <w:rPr>
          <w:bCs/>
          <w:lang w:val="en-GB"/>
        </w:rPr>
        <w:tab/>
      </w:r>
      <w:r w:rsidRPr="00C84E08">
        <w:rPr>
          <w:b/>
          <w:lang w:val="en-GB"/>
        </w:rPr>
        <w:t xml:space="preserve"> </w:t>
      </w:r>
      <w:r w:rsidR="001C44DB">
        <w:rPr>
          <w:b/>
          <w:lang w:val="en-GB"/>
        </w:rPr>
        <w:t>……………………………………………………………………………</w:t>
      </w:r>
      <w:proofErr w:type="gramStart"/>
      <w:r w:rsidR="001C44DB">
        <w:rPr>
          <w:b/>
          <w:lang w:val="en-GB"/>
        </w:rPr>
        <w:t>…..</w:t>
      </w:r>
      <w:proofErr w:type="gramEnd"/>
    </w:p>
    <w:p w14:paraId="5DA39DDD" w14:textId="5BFD2E78" w:rsidR="004D1C74" w:rsidRPr="008C2D05" w:rsidRDefault="004D1C74" w:rsidP="005B2BA7">
      <w:pPr>
        <w:tabs>
          <w:tab w:val="left" w:pos="2160"/>
        </w:tabs>
        <w:jc w:val="both"/>
        <w:rPr>
          <w:b/>
          <w:lang w:val="en-GB"/>
        </w:rPr>
      </w:pPr>
      <w:r w:rsidRPr="008C2D05">
        <w:rPr>
          <w:b/>
          <w:lang w:val="en-GB"/>
        </w:rPr>
        <w:t xml:space="preserve">as </w:t>
      </w:r>
      <w:r w:rsidR="008C2D05" w:rsidRPr="008C2D05">
        <w:rPr>
          <w:b/>
          <w:lang w:val="en-GB"/>
        </w:rPr>
        <w:t>the</w:t>
      </w:r>
      <w:r w:rsidRPr="008C2D05">
        <w:rPr>
          <w:b/>
          <w:lang w:val="en-GB"/>
        </w:rPr>
        <w:t xml:space="preserve"> data subject, I hereby grant to </w:t>
      </w:r>
      <w:r w:rsidR="000E145E" w:rsidRPr="008C2D05">
        <w:rPr>
          <w:b/>
          <w:lang w:val="en-GB"/>
        </w:rPr>
        <w:t xml:space="preserve">the University of South Bohemia in </w:t>
      </w:r>
      <w:proofErr w:type="spellStart"/>
      <w:r w:rsidR="000E145E" w:rsidRPr="008C2D05">
        <w:rPr>
          <w:b/>
          <w:lang w:val="en-GB"/>
        </w:rPr>
        <w:t>České</w:t>
      </w:r>
      <w:proofErr w:type="spellEnd"/>
      <w:r w:rsidR="000E145E" w:rsidRPr="008C2D05">
        <w:rPr>
          <w:b/>
          <w:lang w:val="en-GB"/>
        </w:rPr>
        <w:t xml:space="preserve"> Budě</w:t>
      </w:r>
      <w:r w:rsidR="00E205F3">
        <w:rPr>
          <w:b/>
          <w:lang w:val="en-GB"/>
        </w:rPr>
        <w:t>j</w:t>
      </w:r>
      <w:r w:rsidR="000E145E" w:rsidRPr="008C2D05">
        <w:rPr>
          <w:b/>
          <w:lang w:val="en-GB"/>
        </w:rPr>
        <w:t>ovice</w:t>
      </w:r>
      <w:r w:rsidRPr="008C2D05">
        <w:rPr>
          <w:b/>
          <w:lang w:val="en-GB"/>
        </w:rPr>
        <w:t xml:space="preserve">, </w:t>
      </w:r>
      <w:proofErr w:type="spellStart"/>
      <w:r w:rsidRPr="008C2D05">
        <w:rPr>
          <w:b/>
          <w:lang w:val="en-GB"/>
        </w:rPr>
        <w:t>Branišovská</w:t>
      </w:r>
      <w:proofErr w:type="spellEnd"/>
      <w:r w:rsidRPr="008C2D05">
        <w:rPr>
          <w:b/>
          <w:lang w:val="en-GB"/>
        </w:rPr>
        <w:t xml:space="preserve"> 1645/31a, 370 05 </w:t>
      </w:r>
      <w:proofErr w:type="spellStart"/>
      <w:r w:rsidRPr="008C2D05">
        <w:rPr>
          <w:b/>
          <w:lang w:val="en-GB"/>
        </w:rPr>
        <w:t>České</w:t>
      </w:r>
      <w:proofErr w:type="spellEnd"/>
      <w:r w:rsidRPr="008C2D05">
        <w:rPr>
          <w:b/>
          <w:lang w:val="en-GB"/>
        </w:rPr>
        <w:t xml:space="preserve"> Budějovice, ID No: 60076658 (hereinafter referred to as </w:t>
      </w:r>
      <w:r w:rsidR="008C2D05" w:rsidRPr="008C2D05">
        <w:rPr>
          <w:b/>
          <w:lang w:val="en-GB"/>
        </w:rPr>
        <w:t>‘</w:t>
      </w:r>
      <w:r w:rsidR="008C2D05">
        <w:rPr>
          <w:b/>
          <w:lang w:val="en-GB"/>
        </w:rPr>
        <w:t>Controller</w:t>
      </w:r>
      <w:r w:rsidR="008C2D05" w:rsidRPr="008C2D05">
        <w:rPr>
          <w:b/>
          <w:lang w:val="en-GB"/>
        </w:rPr>
        <w:t>’</w:t>
      </w:r>
      <w:r w:rsidRPr="008C2D05">
        <w:rPr>
          <w:b/>
          <w:lang w:val="en-GB"/>
        </w:rPr>
        <w:t xml:space="preserve"> </w:t>
      </w:r>
      <w:r w:rsidR="000C016A" w:rsidRPr="008C2D05">
        <w:rPr>
          <w:b/>
          <w:lang w:val="en-GB"/>
        </w:rPr>
        <w:t xml:space="preserve">or </w:t>
      </w:r>
      <w:r w:rsidR="008C2D05" w:rsidRPr="008C2D05">
        <w:rPr>
          <w:b/>
          <w:lang w:val="en-GB"/>
        </w:rPr>
        <w:t>‘</w:t>
      </w:r>
      <w:r w:rsidR="000E145E" w:rsidRPr="008C2D05">
        <w:rPr>
          <w:b/>
          <w:lang w:val="en-GB"/>
        </w:rPr>
        <w:t>USB</w:t>
      </w:r>
      <w:r w:rsidR="008C2D05" w:rsidRPr="008C2D05">
        <w:rPr>
          <w:b/>
          <w:lang w:val="en-GB"/>
        </w:rPr>
        <w:t>’</w:t>
      </w:r>
      <w:r w:rsidRPr="008C2D05">
        <w:rPr>
          <w:b/>
          <w:lang w:val="en-GB"/>
        </w:rPr>
        <w:t xml:space="preserve">), consent to the processing of </w:t>
      </w:r>
      <w:r w:rsidR="003F66BC" w:rsidRPr="008C2D05">
        <w:rPr>
          <w:b/>
          <w:lang w:val="en-GB"/>
        </w:rPr>
        <w:t xml:space="preserve">my </w:t>
      </w:r>
      <w:r w:rsidRPr="008C2D05">
        <w:rPr>
          <w:b/>
          <w:lang w:val="en-GB"/>
        </w:rPr>
        <w:t xml:space="preserve">personal data under the conditions set out below: </w:t>
      </w:r>
    </w:p>
    <w:p w14:paraId="68EC11C2" w14:textId="77777777" w:rsidR="004D1C74" w:rsidRPr="008C2D05" w:rsidRDefault="004D1C74" w:rsidP="004D1C74">
      <w:pPr>
        <w:pStyle w:val="Odstavecseseznamem"/>
        <w:numPr>
          <w:ilvl w:val="0"/>
          <w:numId w:val="1"/>
        </w:numPr>
        <w:jc w:val="both"/>
        <w:rPr>
          <w:b/>
          <w:lang w:val="en-GB"/>
        </w:rPr>
      </w:pPr>
      <w:r w:rsidRPr="008C2D05">
        <w:rPr>
          <w:b/>
          <w:lang w:val="en-GB"/>
        </w:rPr>
        <w:t>Personal data to be processed:</w:t>
      </w:r>
    </w:p>
    <w:p w14:paraId="43721D96" w14:textId="790791AF" w:rsidR="004D1C74" w:rsidRPr="008C2D05" w:rsidRDefault="009E6C3F" w:rsidP="004D1C74">
      <w:pPr>
        <w:jc w:val="both"/>
        <w:rPr>
          <w:lang w:val="en-GB"/>
        </w:rPr>
      </w:pPr>
      <w:r>
        <w:rPr>
          <w:lang w:val="en-GB"/>
        </w:rPr>
        <w:t>Date of birth</w:t>
      </w:r>
      <w:r w:rsidR="000C016A" w:rsidRPr="008C2D05">
        <w:rPr>
          <w:lang w:val="en-GB"/>
        </w:rPr>
        <w:t>, contact e-mail address</w:t>
      </w:r>
    </w:p>
    <w:p w14:paraId="37A41175" w14:textId="77777777" w:rsidR="002D2C1A" w:rsidRPr="009B7806" w:rsidRDefault="002D2C1A" w:rsidP="004D1C74">
      <w:pPr>
        <w:jc w:val="both"/>
        <w:rPr>
          <w:lang w:val="en-GB"/>
        </w:rPr>
      </w:pPr>
      <w:r w:rsidRPr="009B7806">
        <w:rPr>
          <w:lang w:val="en-GB"/>
        </w:rPr>
        <w:t xml:space="preserve">Photograph and professional profile </w:t>
      </w:r>
    </w:p>
    <w:p w14:paraId="0BE5E2BB" w14:textId="259747A3" w:rsidR="004D1C74" w:rsidRPr="009B7806" w:rsidRDefault="004D1C74" w:rsidP="004D1C74">
      <w:pPr>
        <w:jc w:val="both"/>
        <w:rPr>
          <w:lang w:val="en-GB"/>
        </w:rPr>
      </w:pPr>
      <w:r w:rsidRPr="009B7806">
        <w:rPr>
          <w:lang w:val="en-GB"/>
        </w:rPr>
        <w:t>Consent is only valid if my personal data is processed solely to the extent necessary to achieve the purpose of processing set out below and in accordance with the relevant legislation.</w:t>
      </w:r>
    </w:p>
    <w:p w14:paraId="0D37CE3E" w14:textId="77777777" w:rsidR="004D1C74" w:rsidRPr="009B7806" w:rsidRDefault="004D1C74" w:rsidP="004D1C74">
      <w:pPr>
        <w:pStyle w:val="Odstavecseseznamem"/>
        <w:numPr>
          <w:ilvl w:val="0"/>
          <w:numId w:val="1"/>
        </w:numPr>
        <w:jc w:val="both"/>
        <w:rPr>
          <w:b/>
          <w:lang w:val="en-GB"/>
        </w:rPr>
      </w:pPr>
      <w:r w:rsidRPr="009B7806">
        <w:rPr>
          <w:b/>
          <w:lang w:val="en-GB"/>
        </w:rPr>
        <w:t>The purpose of processing personal data is:</w:t>
      </w:r>
    </w:p>
    <w:p w14:paraId="30EFDDBE" w14:textId="41693592" w:rsidR="004D1C74" w:rsidRPr="009B7806" w:rsidRDefault="008C2D05" w:rsidP="004D1C74">
      <w:pPr>
        <w:jc w:val="both"/>
        <w:rPr>
          <w:lang w:val="en-GB"/>
        </w:rPr>
      </w:pPr>
      <w:r w:rsidRPr="009B7806">
        <w:rPr>
          <w:lang w:val="en-GB"/>
        </w:rPr>
        <w:t>The creation</w:t>
      </w:r>
      <w:r w:rsidR="000C016A" w:rsidRPr="009B7806">
        <w:rPr>
          <w:lang w:val="en-GB"/>
        </w:rPr>
        <w:t xml:space="preserve"> of a </w:t>
      </w:r>
      <w:r w:rsidR="000E145E" w:rsidRPr="009B7806">
        <w:rPr>
          <w:lang w:val="en-GB"/>
        </w:rPr>
        <w:t>USB</w:t>
      </w:r>
      <w:r w:rsidR="000C016A" w:rsidRPr="009B7806">
        <w:rPr>
          <w:lang w:val="en-GB"/>
        </w:rPr>
        <w:t xml:space="preserve"> user account necessary for the proper performance of contractual obligations</w:t>
      </w:r>
    </w:p>
    <w:p w14:paraId="7C38F0C9" w14:textId="73F8F978" w:rsidR="002D2C1A" w:rsidRPr="009B7806" w:rsidRDefault="002D2C1A" w:rsidP="004D1C74">
      <w:pPr>
        <w:jc w:val="both"/>
        <w:rPr>
          <w:lang w:val="en-GB"/>
        </w:rPr>
      </w:pPr>
      <w:r w:rsidRPr="009B7806">
        <w:rPr>
          <w:lang w:val="en-GB"/>
        </w:rPr>
        <w:t xml:space="preserve">Photograph and professional profile are intended for publication on websites under the internet domain jcu.cz for the purpose of presenting a member of the International </w:t>
      </w:r>
      <w:r w:rsidR="0055580E" w:rsidRPr="009B7806">
        <w:rPr>
          <w:lang w:val="en-GB"/>
        </w:rPr>
        <w:t>Board</w:t>
      </w:r>
    </w:p>
    <w:p w14:paraId="7D1A84DB" w14:textId="77777777" w:rsidR="004D1C74" w:rsidRPr="009B7806" w:rsidRDefault="004D1C74" w:rsidP="004D1C74">
      <w:pPr>
        <w:pStyle w:val="Odstavecseseznamem"/>
        <w:numPr>
          <w:ilvl w:val="0"/>
          <w:numId w:val="1"/>
        </w:numPr>
        <w:jc w:val="both"/>
        <w:rPr>
          <w:b/>
          <w:lang w:val="en-GB"/>
        </w:rPr>
      </w:pPr>
      <w:r w:rsidRPr="009B7806">
        <w:rPr>
          <w:b/>
          <w:lang w:val="en-GB"/>
        </w:rPr>
        <w:t>Recipients of personal data</w:t>
      </w:r>
    </w:p>
    <w:p w14:paraId="7D67C6A8" w14:textId="426C944F" w:rsidR="004D1C74" w:rsidRPr="008C2D05" w:rsidRDefault="004D1C74" w:rsidP="004D1C74">
      <w:pPr>
        <w:jc w:val="both"/>
        <w:rPr>
          <w:lang w:val="en-GB"/>
        </w:rPr>
      </w:pPr>
      <w:r w:rsidRPr="009B7806">
        <w:rPr>
          <w:lang w:val="en-GB"/>
        </w:rPr>
        <w:t xml:space="preserve">Personal data provided to the </w:t>
      </w:r>
      <w:r w:rsidR="008C2D05" w:rsidRPr="009B7806">
        <w:rPr>
          <w:lang w:val="en-GB"/>
        </w:rPr>
        <w:t>Controller</w:t>
      </w:r>
      <w:r w:rsidRPr="009B7806">
        <w:rPr>
          <w:lang w:val="en-GB"/>
        </w:rPr>
        <w:t xml:space="preserve"> </w:t>
      </w:r>
      <w:proofErr w:type="gramStart"/>
      <w:r w:rsidRPr="009B7806">
        <w:rPr>
          <w:lang w:val="en-GB"/>
        </w:rPr>
        <w:t>on the basis of</w:t>
      </w:r>
      <w:proofErr w:type="gramEnd"/>
      <w:r w:rsidRPr="009B7806">
        <w:rPr>
          <w:lang w:val="en-GB"/>
        </w:rPr>
        <w:t xml:space="preserve"> this consent will not be transferred to</w:t>
      </w:r>
      <w:r w:rsidRPr="008C2D05">
        <w:rPr>
          <w:lang w:val="en-GB"/>
        </w:rPr>
        <w:t xml:space="preserve"> any third party</w:t>
      </w:r>
      <w:r w:rsidR="000C016A" w:rsidRPr="008C2D05">
        <w:rPr>
          <w:lang w:val="en-GB"/>
        </w:rPr>
        <w:t>.</w:t>
      </w:r>
    </w:p>
    <w:p w14:paraId="113D1A0A" w14:textId="5A6F8470" w:rsidR="004D1C74" w:rsidRPr="008C2D05" w:rsidRDefault="004D1C74" w:rsidP="004D1C74">
      <w:pPr>
        <w:pStyle w:val="Odstavecseseznamem"/>
        <w:numPr>
          <w:ilvl w:val="0"/>
          <w:numId w:val="1"/>
        </w:numPr>
        <w:jc w:val="both"/>
        <w:rPr>
          <w:b/>
          <w:lang w:val="en-GB"/>
        </w:rPr>
      </w:pPr>
      <w:r w:rsidRPr="008C2D05">
        <w:rPr>
          <w:b/>
          <w:lang w:val="en-GB"/>
        </w:rPr>
        <w:t>The period of processing of personal data:</w:t>
      </w:r>
    </w:p>
    <w:p w14:paraId="701CA09C" w14:textId="3C29BB4A" w:rsidR="004D1C74" w:rsidRPr="008C2D05" w:rsidRDefault="008C2D05" w:rsidP="004D1C74">
      <w:pPr>
        <w:jc w:val="both"/>
        <w:rPr>
          <w:lang w:val="en-GB"/>
        </w:rPr>
      </w:pPr>
      <w:r>
        <w:rPr>
          <w:lang w:val="en-GB"/>
        </w:rPr>
        <w:t>T</w:t>
      </w:r>
      <w:r w:rsidR="004D1C74" w:rsidRPr="008C2D05">
        <w:rPr>
          <w:lang w:val="en-GB"/>
        </w:rPr>
        <w:t xml:space="preserve">he duration of the </w:t>
      </w:r>
      <w:r w:rsidR="000C016A" w:rsidRPr="008C2D05">
        <w:rPr>
          <w:lang w:val="en-GB"/>
        </w:rPr>
        <w:t>contract</w:t>
      </w:r>
      <w:r>
        <w:rPr>
          <w:lang w:val="en-GB"/>
        </w:rPr>
        <w:t xml:space="preserve"> for work</w:t>
      </w:r>
      <w:r w:rsidR="000C016A" w:rsidRPr="008C2D05">
        <w:rPr>
          <w:lang w:val="en-GB"/>
        </w:rPr>
        <w:t xml:space="preserve"> concluded between me and </w:t>
      </w:r>
      <w:r w:rsidR="000E145E" w:rsidRPr="008C2D05">
        <w:rPr>
          <w:lang w:val="en-GB"/>
        </w:rPr>
        <w:t>USB</w:t>
      </w:r>
    </w:p>
    <w:p w14:paraId="154A7C9B" w14:textId="77777777" w:rsidR="004D1C74" w:rsidRPr="008C2D05" w:rsidRDefault="004D1C74" w:rsidP="004D1C74">
      <w:pPr>
        <w:pStyle w:val="Odstavecseseznamem"/>
        <w:numPr>
          <w:ilvl w:val="0"/>
          <w:numId w:val="1"/>
        </w:numPr>
        <w:jc w:val="both"/>
        <w:rPr>
          <w:b/>
          <w:lang w:val="en-GB"/>
        </w:rPr>
      </w:pPr>
      <w:r w:rsidRPr="008C2D05">
        <w:rPr>
          <w:b/>
          <w:lang w:val="en-GB"/>
        </w:rPr>
        <w:t>Information and rights of the data subject</w:t>
      </w:r>
    </w:p>
    <w:p w14:paraId="659B0A91" w14:textId="5A89BA9F" w:rsidR="004D1C74" w:rsidRPr="008C2D05" w:rsidRDefault="004D1C74" w:rsidP="004D1C74">
      <w:pPr>
        <w:jc w:val="both"/>
        <w:rPr>
          <w:lang w:val="en-GB"/>
        </w:rPr>
      </w:pPr>
      <w:r w:rsidRPr="008C2D05">
        <w:rPr>
          <w:lang w:val="en-GB"/>
        </w:rPr>
        <w:t xml:space="preserve">You may exercise the following rights in relation to the personal data processed with the </w:t>
      </w:r>
      <w:r w:rsidR="008C2D05">
        <w:rPr>
          <w:lang w:val="en-GB"/>
        </w:rPr>
        <w:t>Controller</w:t>
      </w:r>
      <w:r w:rsidRPr="008C2D05">
        <w:rPr>
          <w:lang w:val="en-GB"/>
        </w:rPr>
        <w:t>:</w:t>
      </w:r>
    </w:p>
    <w:p w14:paraId="07F148BA" w14:textId="75AD90B0" w:rsidR="004D1C74" w:rsidRPr="008C2D05" w:rsidRDefault="004D1C74" w:rsidP="004D1C74">
      <w:pPr>
        <w:pStyle w:val="Odstavecseseznamem"/>
        <w:numPr>
          <w:ilvl w:val="1"/>
          <w:numId w:val="1"/>
        </w:numPr>
        <w:ind w:left="993"/>
        <w:jc w:val="both"/>
        <w:rPr>
          <w:lang w:val="en-GB"/>
        </w:rPr>
      </w:pPr>
      <w:r w:rsidRPr="008C2D05">
        <w:rPr>
          <w:b/>
          <w:lang w:val="en-GB"/>
        </w:rPr>
        <w:t xml:space="preserve">the right of access to personal data </w:t>
      </w:r>
      <w:r w:rsidR="008C2D05">
        <w:rPr>
          <w:lang w:val="en-GB"/>
        </w:rPr>
        <w:t>–</w:t>
      </w:r>
      <w:r w:rsidRPr="008C2D05">
        <w:rPr>
          <w:lang w:val="en-GB"/>
        </w:rPr>
        <w:t xml:space="preserve"> you have the right to request the </w:t>
      </w:r>
      <w:r w:rsidR="008C2D05">
        <w:rPr>
          <w:lang w:val="en-GB"/>
        </w:rPr>
        <w:t>Controller</w:t>
      </w:r>
      <w:r w:rsidRPr="008C2D05">
        <w:rPr>
          <w:lang w:val="en-GB"/>
        </w:rPr>
        <w:t xml:space="preserve"> to confirm whether it processes your personal data and, if so, what is the purpose of the processing, the category of personal data concerned, who is the recipient of the personal data or what categories of recipients it is, information on the transfer of personal data to third countries, the period of storage of personal data, the right to lodge a complaint with the Office for Personal Data Protection, information on the source of personal data, information on whether there is automated processing or profiling,</w:t>
      </w:r>
    </w:p>
    <w:p w14:paraId="4E7FB833" w14:textId="4410DB35" w:rsidR="004D1C74" w:rsidRPr="008C2D05" w:rsidRDefault="004D1C74" w:rsidP="004D1C74">
      <w:pPr>
        <w:pStyle w:val="Odstavecseseznamem"/>
        <w:numPr>
          <w:ilvl w:val="1"/>
          <w:numId w:val="1"/>
        </w:numPr>
        <w:ind w:left="993"/>
        <w:jc w:val="both"/>
        <w:rPr>
          <w:lang w:val="en-GB"/>
        </w:rPr>
      </w:pPr>
      <w:r w:rsidRPr="008C2D05">
        <w:rPr>
          <w:b/>
          <w:lang w:val="en-GB"/>
        </w:rPr>
        <w:t>the right to rectification</w:t>
      </w:r>
      <w:r w:rsidR="008C2D05">
        <w:rPr>
          <w:b/>
          <w:lang w:val="en-GB"/>
        </w:rPr>
        <w:t xml:space="preserve"> </w:t>
      </w:r>
      <w:r w:rsidR="008C2D05" w:rsidRPr="008C2D05">
        <w:rPr>
          <w:bCs/>
          <w:lang w:val="en-GB"/>
        </w:rPr>
        <w:t>–</w:t>
      </w:r>
      <w:r w:rsidR="008C2D05">
        <w:rPr>
          <w:b/>
          <w:lang w:val="en-GB"/>
        </w:rPr>
        <w:t xml:space="preserve"> </w:t>
      </w:r>
      <w:r w:rsidRPr="008C2D05">
        <w:rPr>
          <w:lang w:val="en-GB"/>
        </w:rPr>
        <w:t>the right to rectification of inaccurate or incomplete personal data,</w:t>
      </w:r>
    </w:p>
    <w:p w14:paraId="14CA51F3" w14:textId="2A86025D" w:rsidR="004D1C74" w:rsidRPr="008C2D05" w:rsidRDefault="004D1C74" w:rsidP="004D1C74">
      <w:pPr>
        <w:pStyle w:val="Odstavecseseznamem"/>
        <w:numPr>
          <w:ilvl w:val="1"/>
          <w:numId w:val="1"/>
        </w:numPr>
        <w:ind w:left="993"/>
        <w:jc w:val="both"/>
        <w:rPr>
          <w:lang w:val="en-GB"/>
        </w:rPr>
      </w:pPr>
      <w:r w:rsidRPr="008C2D05">
        <w:rPr>
          <w:b/>
          <w:lang w:val="en-GB"/>
        </w:rPr>
        <w:lastRenderedPageBreak/>
        <w:t xml:space="preserve">the right to erasure (the so-called </w:t>
      </w:r>
      <w:r w:rsidR="008C2D05" w:rsidRPr="008C2D05">
        <w:rPr>
          <w:b/>
          <w:lang w:val="en-GB"/>
        </w:rPr>
        <w:t>‘</w:t>
      </w:r>
      <w:r w:rsidRPr="008C2D05">
        <w:rPr>
          <w:b/>
          <w:lang w:val="en-GB"/>
        </w:rPr>
        <w:t>right to be forgotten</w:t>
      </w:r>
      <w:r w:rsidR="008C2D05" w:rsidRPr="008C2D05">
        <w:rPr>
          <w:b/>
          <w:lang w:val="en-GB"/>
        </w:rPr>
        <w:t>’</w:t>
      </w:r>
      <w:r w:rsidRPr="008C2D05">
        <w:rPr>
          <w:b/>
          <w:lang w:val="en-GB"/>
        </w:rPr>
        <w:t>)</w:t>
      </w:r>
      <w:r w:rsidR="008C2D05">
        <w:rPr>
          <w:b/>
          <w:lang w:val="en-GB"/>
        </w:rPr>
        <w:t xml:space="preserve"> – </w:t>
      </w:r>
      <w:r w:rsidRPr="008C2D05">
        <w:rPr>
          <w:lang w:val="en-GB"/>
        </w:rPr>
        <w:t xml:space="preserve">refers to the </w:t>
      </w:r>
      <w:r w:rsidR="008C2D05">
        <w:rPr>
          <w:lang w:val="en-GB"/>
        </w:rPr>
        <w:t>Controller</w:t>
      </w:r>
      <w:r w:rsidRPr="008C2D05">
        <w:rPr>
          <w:lang w:val="en-GB"/>
        </w:rPr>
        <w:t xml:space="preserve">'s obligation to erase the personal data processed; however, this right does not always apply, as there are cases where the </w:t>
      </w:r>
      <w:r w:rsidR="008C2D05">
        <w:rPr>
          <w:lang w:val="en-GB"/>
        </w:rPr>
        <w:t>Controller</w:t>
      </w:r>
      <w:r w:rsidRPr="008C2D05">
        <w:rPr>
          <w:lang w:val="en-GB"/>
        </w:rPr>
        <w:t xml:space="preserve"> must process personal data to properly perform its tasks (legal obligations),</w:t>
      </w:r>
    </w:p>
    <w:p w14:paraId="30B68D74" w14:textId="396DFC17" w:rsidR="004D1C74" w:rsidRPr="008C2D05" w:rsidRDefault="004D1C74" w:rsidP="004D1C74">
      <w:pPr>
        <w:pStyle w:val="Odstavecseseznamem"/>
        <w:numPr>
          <w:ilvl w:val="1"/>
          <w:numId w:val="1"/>
        </w:numPr>
        <w:ind w:left="993"/>
        <w:jc w:val="both"/>
        <w:rPr>
          <w:lang w:val="en-GB"/>
        </w:rPr>
      </w:pPr>
      <w:r w:rsidRPr="008C2D05">
        <w:rPr>
          <w:b/>
          <w:lang w:val="en-GB"/>
        </w:rPr>
        <w:t>the right to restriction of processing</w:t>
      </w:r>
      <w:r w:rsidR="008C2D05">
        <w:rPr>
          <w:b/>
          <w:lang w:val="en-GB"/>
        </w:rPr>
        <w:t xml:space="preserve"> </w:t>
      </w:r>
      <w:r w:rsidR="008C2D05" w:rsidRPr="008C2D05">
        <w:rPr>
          <w:bCs/>
          <w:lang w:val="en-GB"/>
        </w:rPr>
        <w:t>–</w:t>
      </w:r>
      <w:r w:rsidR="008C2D05">
        <w:rPr>
          <w:b/>
          <w:lang w:val="en-GB"/>
        </w:rPr>
        <w:t xml:space="preserve"> </w:t>
      </w:r>
      <w:r w:rsidRPr="008C2D05">
        <w:rPr>
          <w:lang w:val="en-GB"/>
        </w:rPr>
        <w:t xml:space="preserve">can be exercised if you do not want the </w:t>
      </w:r>
      <w:r w:rsidR="008C2D05">
        <w:rPr>
          <w:lang w:val="en-GB"/>
        </w:rPr>
        <w:t>Controller</w:t>
      </w:r>
      <w:r w:rsidRPr="008C2D05">
        <w:rPr>
          <w:lang w:val="en-GB"/>
        </w:rPr>
        <w:t xml:space="preserve"> to process personal data for other than necessary legal reasons,</w:t>
      </w:r>
    </w:p>
    <w:p w14:paraId="665D5B21" w14:textId="2741E3C6" w:rsidR="004D1C74" w:rsidRPr="008C2D05" w:rsidRDefault="004D1C74" w:rsidP="004D1C74">
      <w:pPr>
        <w:pStyle w:val="Odstavecseseznamem"/>
        <w:numPr>
          <w:ilvl w:val="1"/>
          <w:numId w:val="1"/>
        </w:numPr>
        <w:ind w:left="993"/>
        <w:jc w:val="both"/>
        <w:rPr>
          <w:lang w:val="en-GB"/>
        </w:rPr>
      </w:pPr>
      <w:r w:rsidRPr="008C2D05">
        <w:rPr>
          <w:b/>
          <w:lang w:val="en-GB"/>
        </w:rPr>
        <w:t>the right to data portability</w:t>
      </w:r>
      <w:r w:rsidR="008C2D05">
        <w:rPr>
          <w:b/>
          <w:lang w:val="en-GB"/>
        </w:rPr>
        <w:t xml:space="preserve"> </w:t>
      </w:r>
      <w:r w:rsidR="008C2D05" w:rsidRPr="008C2D05">
        <w:rPr>
          <w:bCs/>
          <w:lang w:val="en-GB"/>
        </w:rPr>
        <w:t>–</w:t>
      </w:r>
      <w:r w:rsidR="008C2D05">
        <w:rPr>
          <w:b/>
          <w:lang w:val="en-GB"/>
        </w:rPr>
        <w:t xml:space="preserve"> </w:t>
      </w:r>
      <w:r w:rsidRPr="008C2D05">
        <w:rPr>
          <w:lang w:val="en-GB"/>
        </w:rPr>
        <w:t xml:space="preserve">you may request that the </w:t>
      </w:r>
      <w:r w:rsidR="008C2D05">
        <w:rPr>
          <w:lang w:val="en-GB"/>
        </w:rPr>
        <w:t>Controller</w:t>
      </w:r>
      <w:r w:rsidRPr="008C2D05">
        <w:rPr>
          <w:lang w:val="en-GB"/>
        </w:rPr>
        <w:t>, where not prevented by law, transfers your personal data to another controller designated by you,</w:t>
      </w:r>
    </w:p>
    <w:p w14:paraId="267DDF7A" w14:textId="064368D4" w:rsidR="004D1C74" w:rsidRPr="008C2D05" w:rsidRDefault="004D1C74" w:rsidP="004D1C74">
      <w:pPr>
        <w:pStyle w:val="Odstavecseseznamem"/>
        <w:numPr>
          <w:ilvl w:val="1"/>
          <w:numId w:val="1"/>
        </w:numPr>
        <w:ind w:left="993"/>
        <w:jc w:val="both"/>
        <w:rPr>
          <w:lang w:val="en-GB"/>
        </w:rPr>
      </w:pPr>
      <w:r w:rsidRPr="008C2D05">
        <w:rPr>
          <w:b/>
          <w:lang w:val="en-GB"/>
        </w:rPr>
        <w:t>the right to object</w:t>
      </w:r>
      <w:r w:rsidR="008C2D05">
        <w:rPr>
          <w:b/>
          <w:lang w:val="en-GB"/>
        </w:rPr>
        <w:t xml:space="preserve"> </w:t>
      </w:r>
      <w:r w:rsidR="008C2D05" w:rsidRPr="008C2D05">
        <w:rPr>
          <w:bCs/>
          <w:lang w:val="en-GB"/>
        </w:rPr>
        <w:t>–</w:t>
      </w:r>
      <w:r w:rsidR="008C2D05">
        <w:rPr>
          <w:b/>
          <w:lang w:val="en-GB"/>
        </w:rPr>
        <w:t xml:space="preserve"> </w:t>
      </w:r>
      <w:r w:rsidRPr="008C2D05">
        <w:rPr>
          <w:lang w:val="en-GB"/>
        </w:rPr>
        <w:t xml:space="preserve">you can object if you believe that the </w:t>
      </w:r>
      <w:r w:rsidR="008C2D05">
        <w:rPr>
          <w:lang w:val="en-GB"/>
        </w:rPr>
        <w:t>Controller</w:t>
      </w:r>
      <w:r w:rsidRPr="008C2D05">
        <w:rPr>
          <w:lang w:val="en-GB"/>
        </w:rPr>
        <w:t xml:space="preserve"> is processing personal data unlawfully</w:t>
      </w:r>
      <w:r w:rsidR="00E205F3">
        <w:rPr>
          <w:lang w:val="en-GB"/>
        </w:rPr>
        <w:t>,</w:t>
      </w:r>
      <w:r w:rsidRPr="008C2D05">
        <w:rPr>
          <w:lang w:val="en-GB"/>
        </w:rPr>
        <w:t xml:space="preserve"> </w:t>
      </w:r>
    </w:p>
    <w:p w14:paraId="45F300AB" w14:textId="3BA8FF2C" w:rsidR="004D1C74" w:rsidRPr="008C2D05" w:rsidRDefault="004D1C74" w:rsidP="004D1C74">
      <w:pPr>
        <w:pStyle w:val="Odstavecseseznamem"/>
        <w:numPr>
          <w:ilvl w:val="1"/>
          <w:numId w:val="1"/>
        </w:numPr>
        <w:ind w:left="993"/>
        <w:jc w:val="both"/>
        <w:rPr>
          <w:lang w:val="en-GB"/>
        </w:rPr>
      </w:pPr>
      <w:r w:rsidRPr="008C2D05">
        <w:rPr>
          <w:b/>
          <w:lang w:val="en-GB"/>
        </w:rPr>
        <w:t>the right not to be subject to any decision based solely on automated processing</w:t>
      </w:r>
      <w:r w:rsidR="008C2D05">
        <w:rPr>
          <w:b/>
          <w:lang w:val="en-GB"/>
        </w:rPr>
        <w:t xml:space="preserve"> </w:t>
      </w:r>
      <w:r w:rsidR="008C2D05" w:rsidRPr="008C2D05">
        <w:rPr>
          <w:bCs/>
          <w:lang w:val="en-GB"/>
        </w:rPr>
        <w:t>–</w:t>
      </w:r>
      <w:r w:rsidR="008C2D05">
        <w:rPr>
          <w:b/>
          <w:lang w:val="en-GB"/>
        </w:rPr>
        <w:t xml:space="preserve"> </w:t>
      </w:r>
      <w:r w:rsidRPr="008C2D05">
        <w:rPr>
          <w:lang w:val="en-GB"/>
        </w:rPr>
        <w:t>you can also object directly to automated decision-making and profiling</w:t>
      </w:r>
      <w:r w:rsidR="00372244">
        <w:rPr>
          <w:lang w:val="en-GB"/>
        </w:rPr>
        <w:t>,</w:t>
      </w:r>
    </w:p>
    <w:p w14:paraId="166D868D" w14:textId="6CA9AF26" w:rsidR="004D1C74" w:rsidRPr="008C2D05" w:rsidRDefault="004D1C74" w:rsidP="004D1C74">
      <w:pPr>
        <w:pStyle w:val="Odstavecseseznamem"/>
        <w:numPr>
          <w:ilvl w:val="1"/>
          <w:numId w:val="1"/>
        </w:numPr>
        <w:ind w:left="993"/>
        <w:jc w:val="both"/>
        <w:rPr>
          <w:lang w:val="en-GB"/>
        </w:rPr>
      </w:pPr>
      <w:r w:rsidRPr="008C2D05">
        <w:rPr>
          <w:b/>
          <w:lang w:val="en-GB"/>
        </w:rPr>
        <w:t xml:space="preserve">the right to lodge a complaint </w:t>
      </w:r>
      <w:r w:rsidR="000C016A" w:rsidRPr="008C2D05">
        <w:rPr>
          <w:b/>
          <w:lang w:val="en-GB"/>
        </w:rPr>
        <w:t xml:space="preserve">with the </w:t>
      </w:r>
      <w:r w:rsidR="000E145E" w:rsidRPr="008C2D05">
        <w:rPr>
          <w:b/>
          <w:lang w:val="en-GB"/>
        </w:rPr>
        <w:t>Office for Personal Data Protection</w:t>
      </w:r>
      <w:r w:rsidR="008C2D05">
        <w:rPr>
          <w:b/>
          <w:lang w:val="en-GB"/>
        </w:rPr>
        <w:t xml:space="preserve"> </w:t>
      </w:r>
      <w:r w:rsidR="008C2D05" w:rsidRPr="008C2D05">
        <w:rPr>
          <w:bCs/>
          <w:lang w:val="en-GB"/>
        </w:rPr>
        <w:t xml:space="preserve">– </w:t>
      </w:r>
      <w:r w:rsidR="000E145E" w:rsidRPr="008C2D05">
        <w:rPr>
          <w:lang w:val="en-GB"/>
        </w:rPr>
        <w:t xml:space="preserve">you </w:t>
      </w:r>
      <w:r w:rsidRPr="008C2D05">
        <w:rPr>
          <w:lang w:val="en-GB"/>
        </w:rPr>
        <w:t xml:space="preserve">can contact the Office for Personal Data Protection, </w:t>
      </w:r>
      <w:proofErr w:type="spellStart"/>
      <w:r w:rsidRPr="008C2D05">
        <w:rPr>
          <w:lang w:val="en-GB"/>
        </w:rPr>
        <w:t>Pplk</w:t>
      </w:r>
      <w:proofErr w:type="spellEnd"/>
      <w:r w:rsidRPr="008C2D05">
        <w:rPr>
          <w:lang w:val="en-GB"/>
        </w:rPr>
        <w:t xml:space="preserve">. Sochora 27, 170 00 Prague 7, website </w:t>
      </w:r>
      <w:bookmarkStart w:id="0" w:name="_Hlk228876638"/>
      <w:r w:rsidRPr="008C2D05">
        <w:rPr>
          <w:lang w:val="en-GB"/>
        </w:rPr>
        <w:t>https://uoou.</w:t>
      </w:r>
      <w:r w:rsidR="002D2C1A">
        <w:rPr>
          <w:lang w:val="en-GB"/>
        </w:rPr>
        <w:t>gov.cz</w:t>
      </w:r>
      <w:bookmarkEnd w:id="0"/>
      <w:r w:rsidR="002D2C1A">
        <w:rPr>
          <w:lang w:val="en-GB"/>
        </w:rPr>
        <w:t>/en</w:t>
      </w:r>
      <w:r w:rsidRPr="008C2D05">
        <w:rPr>
          <w:lang w:val="en-GB"/>
        </w:rPr>
        <w:t xml:space="preserve"> at any time with a request, suggestion</w:t>
      </w:r>
      <w:r w:rsidR="00372244">
        <w:rPr>
          <w:lang w:val="en-GB"/>
        </w:rPr>
        <w:t>,</w:t>
      </w:r>
      <w:r w:rsidRPr="008C2D05">
        <w:rPr>
          <w:lang w:val="en-GB"/>
        </w:rPr>
        <w:t xml:space="preserve"> or complaint.</w:t>
      </w:r>
    </w:p>
    <w:p w14:paraId="02CF8E51" w14:textId="77777777" w:rsidR="004D1C74" w:rsidRPr="008C2D05" w:rsidRDefault="004D1C74" w:rsidP="004D1C74">
      <w:pPr>
        <w:jc w:val="both"/>
        <w:rPr>
          <w:lang w:val="en-GB"/>
        </w:rPr>
      </w:pPr>
      <w:r w:rsidRPr="008C2D05">
        <w:rPr>
          <w:lang w:val="en-GB"/>
        </w:rPr>
        <w:t>If you exercise a right in relation to the personal data processed, we will notify you of the resolution of your request within one month of receipt of the request. We may extend this time limit by two months in view of the complexity and number of requests to be processed.</w:t>
      </w:r>
    </w:p>
    <w:p w14:paraId="6F936AA7" w14:textId="63EE9644" w:rsidR="004D1C74" w:rsidRPr="008C2D05" w:rsidRDefault="004D1C74" w:rsidP="004D1C74">
      <w:pPr>
        <w:jc w:val="both"/>
        <w:rPr>
          <w:lang w:val="en-GB"/>
        </w:rPr>
      </w:pPr>
      <w:r w:rsidRPr="008C2D05">
        <w:rPr>
          <w:lang w:val="en-GB"/>
        </w:rPr>
        <w:t xml:space="preserve">The place to exercise your rights is the Data Protection Officer via email: poverenec@jcu.cz or </w:t>
      </w:r>
      <w:r w:rsidR="00476F98">
        <w:rPr>
          <w:lang w:val="en-GB"/>
        </w:rPr>
        <w:t>data box</w:t>
      </w:r>
      <w:r w:rsidRPr="008C2D05">
        <w:rPr>
          <w:lang w:val="en-GB"/>
        </w:rPr>
        <w:t xml:space="preserve"> vu8j9dv. You can also contact him/her in writing at the address of the </w:t>
      </w:r>
      <w:r w:rsidR="008C2D05">
        <w:rPr>
          <w:lang w:val="en-GB"/>
        </w:rPr>
        <w:t>Controller</w:t>
      </w:r>
      <w:r w:rsidRPr="008C2D05">
        <w:rPr>
          <w:lang w:val="en-GB"/>
        </w:rPr>
        <w:t>'s registered office.</w:t>
      </w:r>
    </w:p>
    <w:p w14:paraId="056F6F7A" w14:textId="3AB1A493" w:rsidR="004D1C74" w:rsidRPr="008C2D05" w:rsidRDefault="004D1C74" w:rsidP="004D1C74">
      <w:pPr>
        <w:jc w:val="both"/>
        <w:rPr>
          <w:lang w:val="en-GB"/>
        </w:rPr>
      </w:pPr>
      <w:r w:rsidRPr="008C2D05">
        <w:rPr>
          <w:lang w:val="en-GB"/>
        </w:rPr>
        <w:t xml:space="preserve">The exercise of rights is free of charge. The </w:t>
      </w:r>
      <w:r w:rsidR="00476F98">
        <w:rPr>
          <w:lang w:val="en-GB"/>
        </w:rPr>
        <w:t>Controller</w:t>
      </w:r>
      <w:r w:rsidRPr="008C2D05">
        <w:rPr>
          <w:lang w:val="en-GB"/>
        </w:rPr>
        <w:t xml:space="preserve"> may only charge a fee for processing a request if the request is manifestly unfounded or unreasonable because it is </w:t>
      </w:r>
      <w:r w:rsidR="00476F98">
        <w:rPr>
          <w:lang w:val="en-GB"/>
        </w:rPr>
        <w:t>a repeated request</w:t>
      </w:r>
      <w:r w:rsidRPr="008C2D05">
        <w:rPr>
          <w:lang w:val="en-GB"/>
        </w:rPr>
        <w:t>.</w:t>
      </w:r>
    </w:p>
    <w:p w14:paraId="1F14479B" w14:textId="77777777" w:rsidR="004D1C74" w:rsidRPr="008C2D05" w:rsidRDefault="004D1C74" w:rsidP="004D1C74">
      <w:pPr>
        <w:jc w:val="both"/>
        <w:rPr>
          <w:lang w:val="en-GB"/>
        </w:rPr>
      </w:pPr>
      <w:r w:rsidRPr="008C2D05">
        <w:rPr>
          <w:lang w:val="en-GB"/>
        </w:rPr>
        <w:t>For further rules on exercising your rights, please visit: https://www.jcu.cz/ochrana-osobnich-udaju</w:t>
      </w:r>
    </w:p>
    <w:p w14:paraId="680BC632" w14:textId="77777777" w:rsidR="004D1C74" w:rsidRPr="008C2D05" w:rsidRDefault="004D1C74" w:rsidP="004D1C74">
      <w:pPr>
        <w:pStyle w:val="Odstavecseseznamem"/>
        <w:numPr>
          <w:ilvl w:val="0"/>
          <w:numId w:val="1"/>
        </w:numPr>
        <w:jc w:val="both"/>
        <w:rPr>
          <w:b/>
          <w:lang w:val="en-GB"/>
        </w:rPr>
      </w:pPr>
      <w:r w:rsidRPr="008C2D05">
        <w:rPr>
          <w:b/>
          <w:lang w:val="en-GB"/>
        </w:rPr>
        <w:t>Withdrawal of consent</w:t>
      </w:r>
    </w:p>
    <w:p w14:paraId="26BF518B" w14:textId="665B701D" w:rsidR="004D1C74" w:rsidRPr="008C2D05" w:rsidRDefault="004D1C74" w:rsidP="004D1C74">
      <w:pPr>
        <w:jc w:val="both"/>
        <w:rPr>
          <w:lang w:val="en-GB"/>
        </w:rPr>
      </w:pPr>
      <w:r w:rsidRPr="008C2D05">
        <w:rPr>
          <w:lang w:val="en-GB"/>
        </w:rPr>
        <w:t xml:space="preserve">The consent given by the data subject to the </w:t>
      </w:r>
      <w:r w:rsidR="008C2D05">
        <w:rPr>
          <w:lang w:val="en-GB"/>
        </w:rPr>
        <w:t>Controller</w:t>
      </w:r>
      <w:r w:rsidRPr="008C2D05">
        <w:rPr>
          <w:lang w:val="en-GB"/>
        </w:rPr>
        <w:t xml:space="preserve"> is voluntary and may be withdrawn in whole or in part at any time. The revocation may be made:</w:t>
      </w:r>
    </w:p>
    <w:p w14:paraId="14A8121F" w14:textId="00A6AAA5" w:rsidR="004D1C74" w:rsidRPr="008C2D05" w:rsidRDefault="00476F98" w:rsidP="004D1C74">
      <w:pPr>
        <w:pStyle w:val="Odstavecseseznamem"/>
        <w:numPr>
          <w:ilvl w:val="0"/>
          <w:numId w:val="2"/>
        </w:numPr>
        <w:jc w:val="both"/>
        <w:rPr>
          <w:lang w:val="en-GB"/>
        </w:rPr>
      </w:pPr>
      <w:r>
        <w:rPr>
          <w:lang w:val="en-GB"/>
        </w:rPr>
        <w:t>in person</w:t>
      </w:r>
      <w:r w:rsidR="000C016A" w:rsidRPr="008C2D05">
        <w:rPr>
          <w:lang w:val="en-GB"/>
        </w:rPr>
        <w:t>,</w:t>
      </w:r>
    </w:p>
    <w:p w14:paraId="0ECBF3D3" w14:textId="72D30E66" w:rsidR="004D1C74" w:rsidRPr="008C2D05" w:rsidRDefault="004D1C74" w:rsidP="004D1C74">
      <w:pPr>
        <w:pStyle w:val="Odstavecseseznamem"/>
        <w:numPr>
          <w:ilvl w:val="0"/>
          <w:numId w:val="2"/>
        </w:numPr>
        <w:jc w:val="both"/>
        <w:rPr>
          <w:lang w:val="en-GB"/>
        </w:rPr>
      </w:pPr>
      <w:r w:rsidRPr="008C2D05">
        <w:rPr>
          <w:lang w:val="en-GB"/>
        </w:rPr>
        <w:t xml:space="preserve">a trusted form of electronic communication (here the </w:t>
      </w:r>
      <w:r w:rsidR="008C2D05">
        <w:rPr>
          <w:lang w:val="en-GB"/>
        </w:rPr>
        <w:t>Controller</w:t>
      </w:r>
      <w:r w:rsidRPr="008C2D05">
        <w:rPr>
          <w:lang w:val="en-GB"/>
        </w:rPr>
        <w:t xml:space="preserve"> reserves the right to additionally verify the identity of the data subject),</w:t>
      </w:r>
    </w:p>
    <w:p w14:paraId="4155A0D9" w14:textId="10900C20" w:rsidR="004D1C74" w:rsidRPr="008C2D05" w:rsidRDefault="004D1C74" w:rsidP="004D1C74">
      <w:pPr>
        <w:pStyle w:val="Odstavecseseznamem"/>
        <w:numPr>
          <w:ilvl w:val="0"/>
          <w:numId w:val="2"/>
        </w:numPr>
        <w:jc w:val="both"/>
        <w:rPr>
          <w:lang w:val="en-GB"/>
        </w:rPr>
      </w:pPr>
      <w:r w:rsidRPr="008C2D05">
        <w:rPr>
          <w:lang w:val="en-GB"/>
        </w:rPr>
        <w:t xml:space="preserve">in paper form to the address of the </w:t>
      </w:r>
      <w:r w:rsidR="008C2D05">
        <w:rPr>
          <w:lang w:val="en-GB"/>
        </w:rPr>
        <w:t>Controller</w:t>
      </w:r>
      <w:r w:rsidRPr="008C2D05">
        <w:rPr>
          <w:lang w:val="en-GB"/>
        </w:rPr>
        <w:t>'s registered office.</w:t>
      </w:r>
    </w:p>
    <w:p w14:paraId="170ABF86" w14:textId="07D7FE48" w:rsidR="004D1C74" w:rsidRPr="008C2D05" w:rsidRDefault="004D1C74" w:rsidP="004D1C74">
      <w:pPr>
        <w:jc w:val="both"/>
        <w:rPr>
          <w:lang w:val="en-GB"/>
        </w:rPr>
      </w:pPr>
      <w:r w:rsidRPr="008C2D05">
        <w:rPr>
          <w:lang w:val="en-GB"/>
        </w:rPr>
        <w:t xml:space="preserve">I acknowledge that withdrawal of this consent may affect the achievement of the purpose for which it was given </w:t>
      </w:r>
      <w:r w:rsidR="00476F98">
        <w:rPr>
          <w:lang w:val="en-GB"/>
        </w:rPr>
        <w:t>if</w:t>
      </w:r>
      <w:r w:rsidRPr="008C2D05">
        <w:rPr>
          <w:lang w:val="en-GB"/>
        </w:rPr>
        <w:t xml:space="preserve"> that purpose cannot be achieved otherwise. </w:t>
      </w:r>
    </w:p>
    <w:p w14:paraId="12624622" w14:textId="716EF2FE" w:rsidR="004D1C74" w:rsidRPr="008C2D05" w:rsidRDefault="004D1C74" w:rsidP="004D1C74">
      <w:pPr>
        <w:jc w:val="both"/>
        <w:rPr>
          <w:lang w:val="en-GB"/>
        </w:rPr>
      </w:pPr>
      <w:r w:rsidRPr="008C2D05">
        <w:rPr>
          <w:lang w:val="en-GB"/>
        </w:rPr>
        <w:t xml:space="preserve">Withdrawal of consent shall not affect the lawfulness of processing </w:t>
      </w:r>
      <w:r w:rsidR="00476F98" w:rsidRPr="00476F98">
        <w:rPr>
          <w:lang w:val="en-GB"/>
        </w:rPr>
        <w:t>arising from</w:t>
      </w:r>
      <w:r w:rsidR="00476F98">
        <w:rPr>
          <w:lang w:val="en-GB"/>
        </w:rPr>
        <w:t xml:space="preserve"> the </w:t>
      </w:r>
      <w:r w:rsidRPr="008C2D05">
        <w:rPr>
          <w:lang w:val="en-GB"/>
        </w:rPr>
        <w:t>consent given before its withdrawal.</w:t>
      </w:r>
    </w:p>
    <w:p w14:paraId="4CA1DFEB" w14:textId="58D3A964" w:rsidR="004D1C74" w:rsidRPr="008C2D05" w:rsidRDefault="004D1C74" w:rsidP="004D1C74">
      <w:pPr>
        <w:spacing w:after="0"/>
        <w:jc w:val="both"/>
        <w:rPr>
          <w:lang w:val="en-GB"/>
        </w:rPr>
      </w:pPr>
      <w:r w:rsidRPr="008C2D05">
        <w:rPr>
          <w:lang w:val="en-GB"/>
        </w:rPr>
        <w:t xml:space="preserve">In </w:t>
      </w:r>
      <w:proofErr w:type="spellStart"/>
      <w:r w:rsidRPr="008C2D05">
        <w:rPr>
          <w:lang w:val="en-GB"/>
        </w:rPr>
        <w:t>České</w:t>
      </w:r>
      <w:proofErr w:type="spellEnd"/>
      <w:r w:rsidRPr="008C2D05">
        <w:rPr>
          <w:lang w:val="en-GB"/>
        </w:rPr>
        <w:t xml:space="preserve"> Budějovice on ............................</w:t>
      </w:r>
      <w:r w:rsidRPr="008C2D05">
        <w:rPr>
          <w:lang w:val="en-GB"/>
        </w:rPr>
        <w:tab/>
      </w:r>
      <w:r w:rsidRPr="008C2D05">
        <w:rPr>
          <w:lang w:val="en-GB"/>
        </w:rPr>
        <w:tab/>
      </w:r>
    </w:p>
    <w:p w14:paraId="79181C60" w14:textId="32A0277D" w:rsidR="004D1C74" w:rsidRDefault="004D1C74" w:rsidP="004D1C74">
      <w:pPr>
        <w:jc w:val="both"/>
        <w:rPr>
          <w:lang w:val="en-GB"/>
        </w:rPr>
      </w:pPr>
      <w:r w:rsidRPr="008C2D05">
        <w:rPr>
          <w:lang w:val="en-GB"/>
        </w:rPr>
        <w:tab/>
      </w:r>
      <w:r w:rsidRPr="008C2D05">
        <w:rPr>
          <w:lang w:val="en-GB"/>
        </w:rPr>
        <w:tab/>
      </w:r>
      <w:r w:rsidRPr="008C2D05">
        <w:rPr>
          <w:lang w:val="en-GB"/>
        </w:rPr>
        <w:tab/>
      </w:r>
      <w:r w:rsidRPr="008C2D05">
        <w:rPr>
          <w:lang w:val="en-GB"/>
        </w:rPr>
        <w:tab/>
      </w:r>
      <w:r w:rsidRPr="008C2D05">
        <w:rPr>
          <w:lang w:val="en-GB"/>
        </w:rPr>
        <w:tab/>
      </w:r>
      <w:r w:rsidRPr="008C2D05">
        <w:rPr>
          <w:lang w:val="en-GB"/>
        </w:rPr>
        <w:tab/>
      </w:r>
      <w:r w:rsidRPr="008C2D05">
        <w:rPr>
          <w:lang w:val="en-GB"/>
        </w:rPr>
        <w:tab/>
      </w:r>
      <w:r w:rsidRPr="008C2D05">
        <w:rPr>
          <w:lang w:val="en-GB"/>
        </w:rPr>
        <w:tab/>
      </w:r>
      <w:r w:rsidRPr="008C2D05">
        <w:rPr>
          <w:lang w:val="en-GB"/>
        </w:rPr>
        <w:tab/>
      </w:r>
    </w:p>
    <w:p w14:paraId="72D6D1D8" w14:textId="41B88FF0" w:rsidR="001B147C" w:rsidRPr="008C2D05" w:rsidRDefault="001B147C" w:rsidP="001B147C">
      <w:pPr>
        <w:spacing w:after="0"/>
        <w:ind w:left="5664" w:firstLine="708"/>
        <w:jc w:val="both"/>
        <w:rPr>
          <w:lang w:val="en-GB"/>
        </w:rPr>
      </w:pPr>
      <w:r>
        <w:rPr>
          <w:lang w:val="en-GB"/>
        </w:rPr>
        <w:t>………………………………………..</w:t>
      </w:r>
    </w:p>
    <w:p w14:paraId="2D057F32" w14:textId="695F121F" w:rsidR="0019010B" w:rsidRPr="008C2D05" w:rsidRDefault="001B147C">
      <w:pPr>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AB7B59">
        <w:rPr>
          <w:lang w:val="en-GB"/>
        </w:rPr>
        <w:t>S</w:t>
      </w:r>
      <w:r>
        <w:rPr>
          <w:lang w:val="en-GB"/>
        </w:rPr>
        <w:t>ign</w:t>
      </w:r>
      <w:r w:rsidR="002D2C1A">
        <w:rPr>
          <w:lang w:val="en-GB"/>
        </w:rPr>
        <w:t>a</w:t>
      </w:r>
      <w:r>
        <w:rPr>
          <w:lang w:val="en-GB"/>
        </w:rPr>
        <w:t>ture</w:t>
      </w:r>
    </w:p>
    <w:sectPr w:rsidR="0019010B" w:rsidRPr="008C2D05" w:rsidSect="001C3FF2">
      <w:headerReference w:type="default" r:id="rId7"/>
      <w:footerReference w:type="default" r:id="rId8"/>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B60E6" w14:textId="77777777" w:rsidR="003650D8" w:rsidRDefault="003650D8">
      <w:pPr>
        <w:spacing w:after="0" w:line="240" w:lineRule="auto"/>
      </w:pPr>
      <w:r>
        <w:separator/>
      </w:r>
    </w:p>
  </w:endnote>
  <w:endnote w:type="continuationSeparator" w:id="0">
    <w:p w14:paraId="0CD909F5" w14:textId="77777777" w:rsidR="003650D8" w:rsidRDefault="00365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lara Sans">
    <w:panose1 w:val="02000503000000020004"/>
    <w:charset w:val="EE"/>
    <w:family w:val="auto"/>
    <w:pitch w:val="variable"/>
    <w:sig w:usb0="A000002F" w:usb1="1000207A" w:usb2="00000000" w:usb3="00000000" w:csb0="00000193"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070745"/>
      <w:docPartObj>
        <w:docPartGallery w:val="Page Numbers (Bottom of Page)"/>
        <w:docPartUnique/>
      </w:docPartObj>
    </w:sdtPr>
    <w:sdtEndPr/>
    <w:sdtContent>
      <w:p w14:paraId="718478E4" w14:textId="77777777" w:rsidR="00A36E49" w:rsidRDefault="00A36E49">
        <w:pPr>
          <w:pStyle w:val="Zpat"/>
          <w:jc w:val="right"/>
        </w:pPr>
        <w:r>
          <w:fldChar w:fldCharType="begin"/>
        </w:r>
        <w:r>
          <w:instrText>PAGE   \* MERGEFORMAT</w:instrText>
        </w:r>
        <w:r>
          <w:fldChar w:fldCharType="separate"/>
        </w:r>
        <w:r>
          <w:rPr>
            <w:noProof/>
          </w:rPr>
          <w:t>2</w:t>
        </w:r>
        <w:r>
          <w:fldChar w:fldCharType="end"/>
        </w:r>
      </w:p>
    </w:sdtContent>
  </w:sdt>
  <w:p w14:paraId="021EC6B5" w14:textId="7D805E58" w:rsidR="00A36E49" w:rsidRDefault="00F035D2" w:rsidP="00F035D2">
    <w:pPr>
      <w:pStyle w:val="Zpat"/>
    </w:pPr>
    <w:r>
      <w:rPr>
        <w:noProof/>
      </w:rPr>
      <w:drawing>
        <wp:inline distT="0" distB="0" distL="0" distR="0" wp14:anchorId="40B050ED" wp14:editId="471D70C9">
          <wp:extent cx="3261212" cy="457200"/>
          <wp:effectExtent l="0" t="0" r="0" b="0"/>
          <wp:docPr id="513101381"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101381" name="Obrázek 513101381"/>
                  <pic:cNvPicPr/>
                </pic:nvPicPr>
                <pic:blipFill>
                  <a:blip r:embed="rId1">
                    <a:extLst>
                      <a:ext uri="{28A0092B-C50C-407E-A947-70E740481C1C}">
                        <a14:useLocalDpi xmlns:a14="http://schemas.microsoft.com/office/drawing/2010/main" val="0"/>
                      </a:ext>
                    </a:extLst>
                  </a:blip>
                  <a:stretch>
                    <a:fillRect/>
                  </a:stretch>
                </pic:blipFill>
                <pic:spPr>
                  <a:xfrm>
                    <a:off x="0" y="0"/>
                    <a:ext cx="3304803" cy="4633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EFDCD" w14:textId="77777777" w:rsidR="003650D8" w:rsidRDefault="003650D8">
      <w:pPr>
        <w:spacing w:after="0" w:line="240" w:lineRule="auto"/>
      </w:pPr>
      <w:r>
        <w:separator/>
      </w:r>
    </w:p>
  </w:footnote>
  <w:footnote w:type="continuationSeparator" w:id="0">
    <w:p w14:paraId="60556A05" w14:textId="77777777" w:rsidR="003650D8" w:rsidRDefault="003650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1E496" w14:textId="77777777" w:rsidR="000C016A" w:rsidRDefault="005D0890">
    <w:pPr>
      <w:pStyle w:val="Zhlav"/>
    </w:pPr>
    <w:r w:rsidRPr="00B60172">
      <w:rPr>
        <w:rFonts w:ascii="Times New Roman" w:eastAsia="Times New Roman" w:hAnsi="Times New Roman" w:cs="Times New Roman"/>
        <w:noProof/>
        <w:sz w:val="24"/>
        <w:szCs w:val="24"/>
        <w:lang w:eastAsia="cs-CZ"/>
      </w:rPr>
      <w:drawing>
        <wp:inline distT="0" distB="0" distL="0" distR="0" wp14:anchorId="2A58BBC6" wp14:editId="2928518E">
          <wp:extent cx="2466975" cy="609600"/>
          <wp:effectExtent l="0" t="0" r="0" b="0"/>
          <wp:docPr id="1" name="Obrázek 1" descr="\\serverREK\Redir\REK\jvana\Desktop\Manuál JU\loga\loga JU\JU_RGB_POSITI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REK\Redir\REK\jvana\Desktop\Manuál JU\loga\loga JU\JU_RGB_POSITIV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697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DC7F7C"/>
    <w:multiLevelType w:val="hybridMultilevel"/>
    <w:tmpl w:val="092642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795621C7"/>
    <w:multiLevelType w:val="hybridMultilevel"/>
    <w:tmpl w:val="11040944"/>
    <w:lvl w:ilvl="0" w:tplc="BD62ED5C">
      <w:start w:val="1"/>
      <w:numFmt w:val="decimal"/>
      <w:lvlText w:val="%1)"/>
      <w:lvlJc w:val="left"/>
      <w:pPr>
        <w:ind w:left="720" w:hanging="360"/>
      </w:pPr>
      <w:rPr>
        <w:b/>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91190867">
    <w:abstractNumId w:val="1"/>
  </w:num>
  <w:num w:numId="2" w16cid:durableId="40713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C74"/>
    <w:rsid w:val="00026F01"/>
    <w:rsid w:val="00050696"/>
    <w:rsid w:val="000B0C55"/>
    <w:rsid w:val="000B1D3F"/>
    <w:rsid w:val="000B272A"/>
    <w:rsid w:val="000C016A"/>
    <w:rsid w:val="000E145E"/>
    <w:rsid w:val="000F7A33"/>
    <w:rsid w:val="00114BCC"/>
    <w:rsid w:val="0019010B"/>
    <w:rsid w:val="001B147C"/>
    <w:rsid w:val="001C44DB"/>
    <w:rsid w:val="002D2C1A"/>
    <w:rsid w:val="002D6EA4"/>
    <w:rsid w:val="003439E3"/>
    <w:rsid w:val="003650D8"/>
    <w:rsid w:val="00372244"/>
    <w:rsid w:val="003A6F13"/>
    <w:rsid w:val="003F110D"/>
    <w:rsid w:val="003F66BC"/>
    <w:rsid w:val="0040165B"/>
    <w:rsid w:val="004020E3"/>
    <w:rsid w:val="00414E02"/>
    <w:rsid w:val="004728E4"/>
    <w:rsid w:val="00476F98"/>
    <w:rsid w:val="00491371"/>
    <w:rsid w:val="004B0733"/>
    <w:rsid w:val="004D1C74"/>
    <w:rsid w:val="00510312"/>
    <w:rsid w:val="00542765"/>
    <w:rsid w:val="0055580E"/>
    <w:rsid w:val="00591773"/>
    <w:rsid w:val="005B2BA7"/>
    <w:rsid w:val="005C3FFF"/>
    <w:rsid w:val="005D0890"/>
    <w:rsid w:val="005F0020"/>
    <w:rsid w:val="00611C18"/>
    <w:rsid w:val="00612BCF"/>
    <w:rsid w:val="0062719E"/>
    <w:rsid w:val="00666F4B"/>
    <w:rsid w:val="006D2E23"/>
    <w:rsid w:val="00727130"/>
    <w:rsid w:val="007E1DA6"/>
    <w:rsid w:val="00804221"/>
    <w:rsid w:val="00812C64"/>
    <w:rsid w:val="0082232A"/>
    <w:rsid w:val="00874648"/>
    <w:rsid w:val="00876464"/>
    <w:rsid w:val="008C2D05"/>
    <w:rsid w:val="008F170C"/>
    <w:rsid w:val="00900C0A"/>
    <w:rsid w:val="009969BC"/>
    <w:rsid w:val="009B7806"/>
    <w:rsid w:val="009E6C3F"/>
    <w:rsid w:val="00A36E49"/>
    <w:rsid w:val="00A374B6"/>
    <w:rsid w:val="00A714C4"/>
    <w:rsid w:val="00A85342"/>
    <w:rsid w:val="00AB7B59"/>
    <w:rsid w:val="00AC1CF7"/>
    <w:rsid w:val="00B00FED"/>
    <w:rsid w:val="00B10A82"/>
    <w:rsid w:val="00B1558B"/>
    <w:rsid w:val="00B4309B"/>
    <w:rsid w:val="00BE34C6"/>
    <w:rsid w:val="00C84E08"/>
    <w:rsid w:val="00CB488D"/>
    <w:rsid w:val="00CB6B09"/>
    <w:rsid w:val="00DD3759"/>
    <w:rsid w:val="00E205F3"/>
    <w:rsid w:val="00E81F7F"/>
    <w:rsid w:val="00E844C1"/>
    <w:rsid w:val="00F035D2"/>
    <w:rsid w:val="00F60054"/>
    <w:rsid w:val="00FD1852"/>
    <w:rsid w:val="00FF2810"/>
  </w:rsids>
  <m:mathPr>
    <m:mathFont m:val="Cambria Math"/>
    <m:brkBin m:val="before"/>
    <m:brkBinSub m:val="--"/>
    <m:smallFrac m:val="0"/>
    <m:dispDef/>
    <m:lMargin m:val="0"/>
    <m:rMargin m:val="0"/>
    <m:defJc m:val="centerGroup"/>
    <m:wrapIndent m:val="1440"/>
    <m:intLim m:val="subSup"/>
    <m:naryLim m:val="undOvr"/>
  </m:mathPr>
  <w:themeFontLang w:val="cs-CZ"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8243F1"/>
  <w15:chartTrackingRefBased/>
  <w15:docId w15:val="{40B79ADD-DE1F-48D6-A023-D40862889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D1C7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D1C74"/>
    <w:pPr>
      <w:ind w:left="720"/>
      <w:contextualSpacing/>
    </w:pPr>
  </w:style>
  <w:style w:type="paragraph" w:styleId="Zhlav">
    <w:name w:val="header"/>
    <w:basedOn w:val="Normln"/>
    <w:link w:val="ZhlavChar"/>
    <w:uiPriority w:val="99"/>
    <w:unhideWhenUsed/>
    <w:rsid w:val="004D1C7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D1C74"/>
  </w:style>
  <w:style w:type="character" w:styleId="Hypertextovodkaz">
    <w:name w:val="Hyperlink"/>
    <w:basedOn w:val="Standardnpsmoodstavce"/>
    <w:uiPriority w:val="99"/>
    <w:unhideWhenUsed/>
    <w:rsid w:val="004D1C74"/>
    <w:rPr>
      <w:color w:val="0563C1" w:themeColor="hyperlink"/>
      <w:u w:val="single"/>
    </w:rPr>
  </w:style>
  <w:style w:type="paragraph" w:styleId="Textbubliny">
    <w:name w:val="Balloon Text"/>
    <w:basedOn w:val="Normln"/>
    <w:link w:val="TextbublinyChar"/>
    <w:uiPriority w:val="99"/>
    <w:semiHidden/>
    <w:unhideWhenUsed/>
    <w:rsid w:val="005D089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D0890"/>
    <w:rPr>
      <w:rFonts w:ascii="Segoe UI" w:hAnsi="Segoe UI" w:cs="Segoe UI"/>
      <w:sz w:val="18"/>
      <w:szCs w:val="18"/>
    </w:rPr>
  </w:style>
  <w:style w:type="paragraph" w:styleId="Zpat">
    <w:name w:val="footer"/>
    <w:basedOn w:val="Normln"/>
    <w:link w:val="ZpatChar"/>
    <w:uiPriority w:val="99"/>
    <w:unhideWhenUsed/>
    <w:rsid w:val="00A36E49"/>
    <w:pPr>
      <w:tabs>
        <w:tab w:val="center" w:pos="4536"/>
        <w:tab w:val="right" w:pos="9072"/>
      </w:tabs>
      <w:spacing w:after="0" w:line="240" w:lineRule="auto"/>
    </w:pPr>
  </w:style>
  <w:style w:type="character" w:customStyle="1" w:styleId="ZpatChar">
    <w:name w:val="Zápatí Char"/>
    <w:basedOn w:val="Standardnpsmoodstavce"/>
    <w:link w:val="Zpat"/>
    <w:uiPriority w:val="99"/>
    <w:rsid w:val="00A36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708</Words>
  <Characters>4180</Characters>
  <Application>Microsoft Office Word</Application>
  <DocSecurity>0</DocSecurity>
  <Lines>34</Lines>
  <Paragraphs>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Burianová Kateřina Mgr.</dc:creator>
  <cp:keywords>, docId:AAAD4F0B027926D85010BC2DEFC0A45A</cp:keywords>
  <dc:description/>
  <cp:lastModifiedBy>Klimešová Eliška Ing.</cp:lastModifiedBy>
  <cp:revision>8</cp:revision>
  <cp:lastPrinted>2020-01-16T09:54:00Z</cp:lastPrinted>
  <dcterms:created xsi:type="dcterms:W3CDTF">2026-05-05T10:31:00Z</dcterms:created>
  <dcterms:modified xsi:type="dcterms:W3CDTF">2026-05-22T07:59:00Z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3f5afb0989bc9160b8a29b4868e2067ffe85851629804ecfa00865987eb27825</vt:lpwstr>
  </property>
</Properties>
</file>